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color w:val="061A3F"/>
          <w:sz w:val="32"/>
        </w:rPr>
        <w:t xml:space="preserve">Device wipe and disposal checklist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1831"/>
        <w:gridCol w:w="2987"/>
        <w:gridCol w:w="1831"/>
        <w:gridCol w:w="2987"/>
      </w:tblGrid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Asset tag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Device and model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Serial number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Last user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Returned on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  <w:tc>
          <w:tcPr>
            <w:tcW w:w="1831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Next: reissue / repair / sale / e-waste</w:t>
            </w:r>
          </w:p>
        </w:tc>
        <w:tc>
          <w:tcPr>
            <w:tcW w:w="298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Before the device leaves IT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855"/>
        <w:gridCol w:w="1927"/>
        <w:gridCol w:w="1927"/>
        <w:gridCol w:w="1927"/>
      </w:tblGrid>
      <w:t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By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</w:t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Copy any company data the business still needs to the approved location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Sign out of and remove accounts: Microsoft, Google, Apple ID and Find My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Remove the device from MDM (for example Microsoft Intune)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Remove device locks: BIOS or firmware password, activation lock, Android factory reset protection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Erase the storage: factory reset with encryption on, or the maker’s secure erase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Remove SIM and memory cards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Inspect the device and record its condition; photograph any damage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Update the asset register: in stock, sold or disposed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p>
      <w:pPr>
        <w:keepNext/>
        <w:spacing w:before="200" w:after="80"/>
      </w:pPr>
      <w:r>
        <w:rPr>
          <w:b/>
          <w:color w:val="061A3F"/>
          <w:sz w:val="24"/>
        </w:rPr>
        <w:t xml:space="preserve">Only if the device is sold or scrapped</w:t>
      </w: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855"/>
        <w:gridCol w:w="1927"/>
        <w:gridCol w:w="1927"/>
        <w:gridCol w:w="1927"/>
      </w:tblGrid>
      <w:t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Step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By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Date</w:t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Remove asset tags and company labels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For e-waste, hand over only to a registered recycler or refurbisher and keep their receipt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  <w:tr>
        <w:trPr>
          <w:trHeight w:val="480"/>
        </w:trPr>
        <w:tc>
          <w:tcPr>
            <w:tcW w:w="3855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>For a sale, raise the sale bill and record the buyer</w:t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  <w:tc>
          <w:tcPr>
            <w:tcW w:w="1927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  <w:r>
              <w:t xml:space="preserve"/>
            </w:r>
          </w:p>
        </w:tc>
      </w:tr>
    </w:tbl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3662"/>
        <w:gridCol w:w="5976"/>
      </w:tblGrid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Recycler or buyer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3662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  <w:shd w:val="clear" w:color="auto" w:fill="EEF2F9"/>
          </w:tcPr>
          <w:p>
            <w:pPr>
              <w:spacing w:before="0" w:after="0"/>
            </w:pPr>
            <w:r>
              <w:rPr>
                <w:b/>
              </w:rPr>
              <w:t xml:space="preserve">Certificate or bill number</w:t>
            </w:r>
          </w:p>
        </w:tc>
        <w:tc>
          <w:tcPr>
            <w:tcW w:w="5976" w:type="dxa"/>
            <w:tcBorders>
              <w:top w:val="single" w:sz="4" w:color="A6B0C3"/>
              <w:left w:val="single" w:sz="4" w:color="A6B0C3"/>
              <w:bottom w:val="single" w:sz="4" w:color="A6B0C3"/>
              <w:right w:val="single" w:sz="4" w:color="A6B0C3"/>
            </w:tcBorders>
          </w:tcPr>
          <w:p>
            <w:pPr>
              <w:spacing w:before="0" w:after="0"/>
            </w:pPr>
          </w:p>
        </w:tc>
      </w:tr>
    </w:tbl>
    <w:p>
      <w:pPr>
        <w:spacing w:before="120" w:after="80"/>
      </w:pPr>
    </w:p>
    <w:tbl>
      <w:tblPr>
        <w:tblW w:w="9638" w:type="dxa"/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Wiped by: name, signature and date</w:t>
            </w:r>
          </w:p>
        </w:tc>
        <w:tc>
          <w:tcPr>
            <w:tcW w:w="4819" w:type="dxa"/>
          </w:tcPr>
          <w:p>
            <w:pPr>
              <w:spacing w:before="360" w:after="0"/>
            </w:pPr>
          </w:p>
          <w:p>
            <w:pPr>
              <w:spacing w:before="0" w:after="0"/>
            </w:pPr>
            <w:r>
              <w:t xml:space="preserve">______________________________</w:t>
            </w:r>
          </w:p>
          <w:p>
            <w:pPr>
              <w:spacing w:before="0" w:after="0"/>
            </w:pPr>
            <w:r>
              <w:rPr>
                <w:color w:val="4B5563"/>
                <w:sz w:val="18"/>
              </w:rPr>
              <w:t xml:space="preserve">Checked by: name, signature and date</w:t>
            </w:r>
          </w:p>
        </w:tc>
      </w:tr>
    </w:tbl>
    <w:p>
      <w:pPr>
        <w:spacing w:before="240" w:after="80"/>
      </w:pPr>
      <w:r>
        <w:rPr>
          <w:color w:val="6B7280"/>
          <w:sz w:val="16"/>
        </w:rPr>
        <w:t xml:space="preserve">Template from assetvow.com. Edit freely for your company.</w:t>
      </w:r>
    </w:p>
    <w:sectPr>
      <w:pgSz w:w="11906" w:h="16838"/>
      <w:pgMar w:top="851" w:right="1134" w:bottom="851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111827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